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32CFE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92C25FC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B9D7A76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6EF2EDD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5CEB960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40FE8B3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CDA3FE5" w14:textId="5BBEC058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FE5E83B" w14:textId="720AE75D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41312DD" w14:textId="3E97DC2C" w:rsidR="0034238A" w:rsidRDefault="00473486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Cancer of the Pancreas and Its Treatment</w:t>
      </w:r>
      <w:r w:rsidR="003423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03CE39D" w14:textId="1C92396E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30B1E3FD" w14:textId="7C35AA40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31D15495" w14:textId="25FFA73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Date:</w:t>
      </w:r>
    </w:p>
    <w:p w14:paraId="32595CFD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8FDFD4E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CB6CC0" w14:textId="5FF8170A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B98C960" w14:textId="3F72538C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FBFC60" w14:textId="210DB28A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5870C6F" w14:textId="48F4CFEC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D96327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6C4016B" w14:textId="77777777" w:rsidR="0034238A" w:rsidRDefault="0034238A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74E6774" w14:textId="0D2F3FCC" w:rsidR="00F66DF8" w:rsidRDefault="00404E7B" w:rsidP="006024A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Cancer of the Pancreas and its Treatment </w:t>
      </w:r>
    </w:p>
    <w:p w14:paraId="5DA57103" w14:textId="5B1AC8D6" w:rsidR="00ED64BB" w:rsidRPr="00260FB9" w:rsidRDefault="00713DEE" w:rsidP="003423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Cancer of the pancreas is a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37F5F">
        <w:rPr>
          <w:rFonts w:ascii="Times New Roman" w:hAnsi="Times New Roman" w:cs="Times New Roman"/>
          <w:sz w:val="24"/>
          <w:szCs w:val="24"/>
          <w:lang w:val="en-US"/>
        </w:rPr>
        <w:t>life-threatening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6C8A" w:rsidRPr="00260FB9">
        <w:rPr>
          <w:rFonts w:ascii="Times New Roman" w:hAnsi="Times New Roman" w:cs="Times New Roman"/>
          <w:sz w:val="24"/>
          <w:szCs w:val="24"/>
          <w:lang w:val="en-US"/>
        </w:rPr>
        <w:t>disease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>account</w:t>
      </w:r>
      <w:r w:rsidR="008E6DEA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6C8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>7% of all cancer-related deaths.</w:t>
      </w:r>
      <w:r w:rsidR="00FF590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624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6C8A" w:rsidRPr="00260FB9">
        <w:rPr>
          <w:rFonts w:ascii="Times New Roman" w:hAnsi="Times New Roman" w:cs="Times New Roman"/>
          <w:sz w:val="24"/>
          <w:szCs w:val="24"/>
          <w:lang w:val="en-US"/>
        </w:rPr>
        <w:t>According to Cancer.net</w:t>
      </w:r>
      <w:r w:rsidR="001F79A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1F79AF" w:rsidRPr="00260FB9">
        <w:rPr>
          <w:rFonts w:ascii="Times New Roman" w:hAnsi="Times New Roman" w:cs="Times New Roman"/>
          <w:sz w:val="24"/>
          <w:szCs w:val="24"/>
          <w:lang w:val="en-US"/>
        </w:rPr>
        <w:t>(2019)</w:t>
      </w:r>
      <w:r w:rsidR="00BF6C8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03D19" w:rsidRPr="00260FB9">
        <w:rPr>
          <w:rFonts w:ascii="Times New Roman" w:hAnsi="Times New Roman" w:cs="Times New Roman"/>
          <w:sz w:val="24"/>
          <w:szCs w:val="24"/>
          <w:lang w:val="en-US"/>
        </w:rPr>
        <w:t>the disease causes over 45,000 deaths in a year with men taking the highest toll.</w:t>
      </w:r>
      <w:r w:rsidR="00FF590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Pancreatic cancer only comes after the cancer of the lungs and colon cancer in the list of the </w:t>
      </w:r>
      <w:r w:rsidR="00AE5630">
        <w:rPr>
          <w:rFonts w:ascii="Times New Roman" w:hAnsi="Times New Roman" w:cs="Times New Roman"/>
          <w:sz w:val="24"/>
          <w:szCs w:val="24"/>
          <w:lang w:val="en-US"/>
        </w:rPr>
        <w:t>most l</w:t>
      </w:r>
      <w:r w:rsidR="005D762E">
        <w:rPr>
          <w:rFonts w:ascii="Times New Roman" w:hAnsi="Times New Roman" w:cs="Times New Roman"/>
          <w:sz w:val="24"/>
          <w:szCs w:val="24"/>
          <w:lang w:val="en-US"/>
        </w:rPr>
        <w:t xml:space="preserve">ethal </w:t>
      </w:r>
      <w:r w:rsidR="00FF5906" w:rsidRPr="00260FB9">
        <w:rPr>
          <w:rFonts w:ascii="Times New Roman" w:hAnsi="Times New Roman" w:cs="Times New Roman"/>
          <w:sz w:val="24"/>
          <w:szCs w:val="24"/>
          <w:lang w:val="en-US"/>
        </w:rPr>
        <w:t>cancers in</w:t>
      </w:r>
      <w:r w:rsidR="005D762E">
        <w:rPr>
          <w:rFonts w:ascii="Times New Roman" w:hAnsi="Times New Roman" w:cs="Times New Roman"/>
          <w:sz w:val="24"/>
          <w:szCs w:val="24"/>
          <w:lang w:val="en-US"/>
        </w:rPr>
        <w:t xml:space="preserve"> America</w:t>
      </w:r>
      <w:r w:rsidR="00FF590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, with projections moving it to second place. </w:t>
      </w:r>
      <w:r w:rsidR="000E0D2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Pancreatic </w:t>
      </w:r>
      <w:r w:rsidR="00B858E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ductal adenocarcinoma, as the disease is clinically known, also happens to be </w:t>
      </w:r>
      <w:r w:rsidR="00BA7A4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among </w:t>
      </w:r>
      <w:r w:rsidR="00B858E5" w:rsidRPr="00260FB9">
        <w:rPr>
          <w:rFonts w:ascii="Times New Roman" w:hAnsi="Times New Roman" w:cs="Times New Roman"/>
          <w:sz w:val="24"/>
          <w:szCs w:val="24"/>
          <w:lang w:val="en-US"/>
        </w:rPr>
        <w:t>the hardest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to</w:t>
      </w:r>
      <w:r w:rsidR="00B858E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treat. </w:t>
      </w:r>
      <w:r w:rsidR="00BA7A42" w:rsidRPr="00260FB9">
        <w:rPr>
          <w:rFonts w:ascii="Times New Roman" w:hAnsi="Times New Roman" w:cs="Times New Roman"/>
          <w:sz w:val="24"/>
          <w:szCs w:val="24"/>
          <w:lang w:val="en-US"/>
        </w:rPr>
        <w:t>Despite attracting much research,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the survival rates of</w:t>
      </w:r>
      <w:r w:rsidR="00BA7A4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PDA hardly exceed five years. </w:t>
      </w:r>
      <w:r w:rsidR="007D3088" w:rsidRPr="00260FB9">
        <w:rPr>
          <w:rFonts w:ascii="Times New Roman" w:hAnsi="Times New Roman" w:cs="Times New Roman"/>
          <w:sz w:val="24"/>
          <w:szCs w:val="24"/>
          <w:lang w:val="en-US"/>
        </w:rPr>
        <w:t>Over 80</w:t>
      </w:r>
      <w:r w:rsidR="005C5AF0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7D3088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of all detected cases do not survive the ruthless pangs of pancreatic cancer. 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This ambiguity has left many researchers wondering why 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 xml:space="preserve">it is so difficult to treat 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pancreatic cancer 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 xml:space="preserve">as is </w:t>
      </w:r>
      <w:r w:rsidR="00F1343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basis for this paper. </w:t>
      </w:r>
      <w:r w:rsidR="0052281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paper also explores the </w:t>
      </w:r>
      <w:r w:rsidR="003C715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risk factors and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 xml:space="preserve"> contribution o</w:t>
      </w:r>
      <w:r w:rsidR="0052281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f mutational analysis in 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>treating PDA.</w:t>
      </w:r>
    </w:p>
    <w:p w14:paraId="20713A5C" w14:textId="18A593BF" w:rsidR="003C7152" w:rsidRPr="00260FB9" w:rsidRDefault="003C7152" w:rsidP="00B20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What Causes Pancreatic Cancer?</w:t>
      </w:r>
    </w:p>
    <w:p w14:paraId="2321BECF" w14:textId="0D285095" w:rsidR="009D5E58" w:rsidRPr="00260FB9" w:rsidRDefault="009D5E58" w:rsidP="00260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Cancer of the pancreas is a condition in which </w:t>
      </w:r>
      <w:r w:rsidR="00F67815" w:rsidRPr="00260FB9">
        <w:rPr>
          <w:rFonts w:ascii="Times New Roman" w:hAnsi="Times New Roman" w:cs="Times New Roman"/>
          <w:sz w:val="24"/>
          <w:szCs w:val="24"/>
          <w:lang w:val="en-US"/>
        </w:rPr>
        <w:t>mutated pancreatic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cells</w:t>
      </w:r>
      <w:r w:rsidR="00D943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>grow</w:t>
      </w:r>
      <w:r w:rsidR="00D94320">
        <w:rPr>
          <w:rFonts w:ascii="Times New Roman" w:hAnsi="Times New Roman" w:cs="Times New Roman"/>
          <w:sz w:val="24"/>
          <w:szCs w:val="24"/>
          <w:lang w:val="en-US"/>
        </w:rPr>
        <w:t xml:space="preserve"> abnormally resulting in a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tumor. It is not well known what causes the cells to mutate although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>several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risk factors are associated with the phenomenon.</w:t>
      </w:r>
      <w:r w:rsidR="00F6781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5D47" w:rsidRPr="00260FB9">
        <w:rPr>
          <w:rFonts w:ascii="Times New Roman" w:hAnsi="Times New Roman" w:cs="Times New Roman"/>
          <w:sz w:val="24"/>
          <w:szCs w:val="24"/>
          <w:lang w:val="en-US"/>
        </w:rPr>
        <w:t>Cigarette</w:t>
      </w:r>
      <w:r w:rsidR="00F6781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smoking is the highest culprit of risk factors, with one-third of all cases diagnosed among smokers. Tobacco products contain carcinogens which are believed to damage the pancreas</w:t>
      </w:r>
      <w:r w:rsidR="004A333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Smoking also increases the chances of diabetes and obesity, both of which are risk factors of PDA. </w:t>
      </w:r>
    </w:p>
    <w:p w14:paraId="3C58FC73" w14:textId="7088DF4F" w:rsidR="00EE5D47" w:rsidRPr="00260FB9" w:rsidRDefault="00EE5D47" w:rsidP="00260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In a pilot study to establish the link between </w:t>
      </w:r>
      <w:r w:rsidR="00767A51" w:rsidRPr="00260FB9">
        <w:rPr>
          <w:rFonts w:ascii="Times New Roman" w:hAnsi="Times New Roman" w:cs="Times New Roman"/>
          <w:sz w:val="24"/>
          <w:szCs w:val="24"/>
          <w:lang w:val="en-US"/>
        </w:rPr>
        <w:t>cigarette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smoking and PDA, the risk of developing the disease was found to increase with the number of </w:t>
      </w:r>
      <w:r w:rsidR="00D0000E" w:rsidRPr="00260FB9">
        <w:rPr>
          <w:rFonts w:ascii="Times New Roman" w:hAnsi="Times New Roman" w:cs="Times New Roman"/>
          <w:sz w:val="24"/>
          <w:szCs w:val="24"/>
          <w:lang w:val="en-US"/>
        </w:rPr>
        <w:t>cigarettes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smoked. </w:t>
      </w:r>
      <w:r w:rsidR="00D0000E" w:rsidRPr="00260FB9">
        <w:rPr>
          <w:rFonts w:ascii="Times New Roman" w:hAnsi="Times New Roman" w:cs="Times New Roman"/>
          <w:sz w:val="24"/>
          <w:szCs w:val="24"/>
          <w:lang w:val="en-US"/>
        </w:rPr>
        <w:t>Participates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who smoked 25 </w:t>
      </w:r>
      <w:r w:rsidR="00D0000E" w:rsidRPr="00260FB9">
        <w:rPr>
          <w:rFonts w:ascii="Times New Roman" w:hAnsi="Times New Roman" w:cs="Times New Roman"/>
          <w:sz w:val="24"/>
          <w:szCs w:val="24"/>
          <w:lang w:val="en-US"/>
        </w:rPr>
        <w:t>cigarettes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767A51" w:rsidRPr="00260FB9">
        <w:rPr>
          <w:rFonts w:ascii="Times New Roman" w:hAnsi="Times New Roman" w:cs="Times New Roman"/>
          <w:sz w:val="24"/>
          <w:szCs w:val="24"/>
          <w:lang w:val="en-US"/>
        </w:rPr>
        <w:t>more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in a day were at a higher risk than </w:t>
      </w:r>
      <w:r w:rsidR="00D0000E" w:rsidRPr="00260FB9">
        <w:rPr>
          <w:rFonts w:ascii="Times New Roman" w:hAnsi="Times New Roman" w:cs="Times New Roman"/>
          <w:sz w:val="24"/>
          <w:szCs w:val="24"/>
          <w:lang w:val="en-US"/>
        </w:rPr>
        <w:t>nonsmokers</w:t>
      </w:r>
      <w:r w:rsidR="00A0731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Korc</w:t>
      </w:r>
      <w:proofErr w:type="spellEnd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Jeon, </w:t>
      </w:r>
      <w:proofErr w:type="spellStart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Edderkaoui</w:t>
      </w:r>
      <w:proofErr w:type="spellEnd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Pandol</w:t>
      </w:r>
      <w:proofErr w:type="spellEnd"/>
      <w:r w:rsidR="00A07319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and Petrov, 2017)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C3FF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People who consumed 10 drinks of alcohol 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 xml:space="preserve">were also found to have </w:t>
      </w:r>
      <w:r w:rsidR="00BC3FF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higher likelihood of </w:t>
      </w:r>
      <w:r w:rsidR="00421786">
        <w:rPr>
          <w:rFonts w:ascii="Times New Roman" w:hAnsi="Times New Roman" w:cs="Times New Roman"/>
          <w:sz w:val="24"/>
          <w:szCs w:val="24"/>
          <w:lang w:val="en-US"/>
        </w:rPr>
        <w:t>developing PDA</w:t>
      </w:r>
      <w:r w:rsidR="00BC3FF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13CC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Meat </w:t>
      </w:r>
      <w:r w:rsidR="0091664E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consumption was also observed to raise the risk of </w:t>
      </w:r>
      <w:r w:rsidR="00D94320">
        <w:rPr>
          <w:rFonts w:ascii="Times New Roman" w:hAnsi="Times New Roman" w:cs="Times New Roman"/>
          <w:sz w:val="24"/>
          <w:szCs w:val="24"/>
          <w:lang w:val="en-US"/>
        </w:rPr>
        <w:t>PDA</w:t>
      </w:r>
    </w:p>
    <w:p w14:paraId="4006FAF6" w14:textId="1CAED9D6" w:rsidR="0023471B" w:rsidRDefault="0023471B" w:rsidP="00260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</w:t>
      </w:r>
      <w:r w:rsidR="00F1199F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also evaluate</w:t>
      </w:r>
      <w:r w:rsidR="00F1199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whether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consumption of fruits and vegetables reduced the risk of PDA. The results did not show any consistent association between the </w:t>
      </w:r>
      <w:r w:rsidR="00063E09" w:rsidRPr="00260FB9">
        <w:rPr>
          <w:rFonts w:ascii="Times New Roman" w:hAnsi="Times New Roman" w:cs="Times New Roman"/>
          <w:sz w:val="24"/>
          <w:szCs w:val="24"/>
          <w:lang w:val="en-US"/>
        </w:rPr>
        <w:t>variables. Genetics</w:t>
      </w:r>
      <w:r w:rsidR="00674A2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are believed to</w:t>
      </w:r>
      <w:r w:rsidR="00F1199F">
        <w:rPr>
          <w:rFonts w:ascii="Times New Roman" w:hAnsi="Times New Roman" w:cs="Times New Roman"/>
          <w:sz w:val="24"/>
          <w:szCs w:val="24"/>
          <w:lang w:val="en-US"/>
        </w:rPr>
        <w:t xml:space="preserve"> have a significant </w:t>
      </w:r>
      <w:r w:rsidR="00674A2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role in the development of </w:t>
      </w:r>
      <w:r w:rsidR="00F1199F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674A2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, with </w:t>
      </w:r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>about 10 percent of the cases showing genetic links</w:t>
      </w:r>
      <w:r w:rsidR="0067326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73264"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Hassan et al, 2007)</w:t>
      </w:r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Research shows that genetic </w:t>
      </w:r>
      <w:r w:rsidR="00673264" w:rsidRPr="00260FB9">
        <w:rPr>
          <w:rFonts w:ascii="Times New Roman" w:hAnsi="Times New Roman" w:cs="Times New Roman"/>
          <w:sz w:val="24"/>
          <w:szCs w:val="24"/>
          <w:lang w:val="en-US"/>
        </w:rPr>
        <w:t>conditions</w:t>
      </w:r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do not cause cancer directly but rather increase the risk factors. Common genetic mutations that increase risks of pancreatic cancer are those in </w:t>
      </w:r>
      <w:proofErr w:type="spellStart"/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>PRSS1</w:t>
      </w:r>
      <w:proofErr w:type="spellEnd"/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A5A88" w:rsidRPr="00260FB9">
        <w:rPr>
          <w:rFonts w:ascii="Times New Roman" w:hAnsi="Times New Roman" w:cs="Times New Roman"/>
          <w:sz w:val="24"/>
          <w:szCs w:val="24"/>
          <w:lang w:val="en-US"/>
        </w:rPr>
        <w:t>BRCA2</w:t>
      </w:r>
      <w:proofErr w:type="spellEnd"/>
      <w:r w:rsidR="0082251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proofErr w:type="spellStart"/>
      <w:r w:rsidR="00822516" w:rsidRPr="00260FB9">
        <w:rPr>
          <w:rFonts w:ascii="Times New Roman" w:hAnsi="Times New Roman" w:cs="Times New Roman"/>
          <w:sz w:val="24"/>
          <w:szCs w:val="24"/>
          <w:lang w:val="en-US"/>
        </w:rPr>
        <w:t>p16</w:t>
      </w:r>
      <w:proofErr w:type="spellEnd"/>
      <w:r w:rsidR="0082251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genes. 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>The naming of genes follows a nomenclature established and maintained by the H</w:t>
      </w:r>
      <w:r w:rsidR="002C45A3" w:rsidRPr="002C45A3">
        <w:rPr>
          <w:rFonts w:ascii="Times New Roman" w:hAnsi="Times New Roman" w:cs="Times New Roman"/>
          <w:sz w:val="24"/>
          <w:szCs w:val="24"/>
          <w:lang w:val="en-US"/>
        </w:rPr>
        <w:t xml:space="preserve">UGO Gene Nomenclature 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Committee. </w:t>
      </w:r>
      <w:r w:rsidR="0038190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Hereditary conditions such as Lynch 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8190F" w:rsidRPr="00260FB9">
        <w:rPr>
          <w:rFonts w:ascii="Times New Roman" w:hAnsi="Times New Roman" w:cs="Times New Roman"/>
          <w:sz w:val="24"/>
          <w:szCs w:val="24"/>
          <w:lang w:val="en-US"/>
        </w:rPr>
        <w:t>yndrome</w:t>
      </w:r>
      <w:r w:rsidR="004178C2">
        <w:rPr>
          <w:rFonts w:ascii="Times New Roman" w:hAnsi="Times New Roman" w:cs="Times New Roman"/>
          <w:sz w:val="24"/>
          <w:szCs w:val="24"/>
          <w:lang w:val="en-US"/>
        </w:rPr>
        <w:t xml:space="preserve"> increase the risk of PDA 9-fold</w:t>
      </w:r>
      <w:r w:rsidR="002B5ED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2B5ED4" w:rsidRPr="00B52BDC">
        <w:rPr>
          <w:rFonts w:ascii="Times New Roman" w:hAnsi="Times New Roman" w:cs="Times New Roman"/>
          <w:sz w:val="24"/>
          <w:szCs w:val="24"/>
        </w:rPr>
        <w:t>Carrera,</w:t>
      </w:r>
      <w:r w:rsidR="002B5ED4">
        <w:rPr>
          <w:rFonts w:ascii="Times New Roman" w:hAnsi="Times New Roman" w:cs="Times New Roman"/>
          <w:sz w:val="24"/>
          <w:szCs w:val="24"/>
        </w:rPr>
        <w:t xml:space="preserve"> </w:t>
      </w:r>
      <w:r w:rsidR="002B5ED4" w:rsidRPr="00B52BDC">
        <w:rPr>
          <w:rFonts w:ascii="Times New Roman" w:hAnsi="Times New Roman" w:cs="Times New Roman"/>
          <w:sz w:val="24"/>
          <w:szCs w:val="24"/>
        </w:rPr>
        <w:t>Sancho,</w:t>
      </w:r>
      <w:r w:rsidR="002B5E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5ED4" w:rsidRPr="00B52BDC">
        <w:rPr>
          <w:rFonts w:ascii="Times New Roman" w:hAnsi="Times New Roman" w:cs="Times New Roman"/>
          <w:sz w:val="24"/>
          <w:szCs w:val="24"/>
        </w:rPr>
        <w:t>Azkona</w:t>
      </w:r>
      <w:proofErr w:type="spellEnd"/>
      <w:r w:rsidR="002B5ED4" w:rsidRPr="00B52B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B5ED4" w:rsidRPr="00B52BDC">
        <w:rPr>
          <w:rFonts w:ascii="Times New Roman" w:hAnsi="Times New Roman" w:cs="Times New Roman"/>
          <w:sz w:val="24"/>
          <w:szCs w:val="24"/>
        </w:rPr>
        <w:t>Azkuna</w:t>
      </w:r>
      <w:proofErr w:type="spellEnd"/>
      <w:r w:rsidR="002B5ED4" w:rsidRPr="00B52BDC">
        <w:rPr>
          <w:rFonts w:ascii="Times New Roman" w:hAnsi="Times New Roman" w:cs="Times New Roman"/>
          <w:sz w:val="24"/>
          <w:szCs w:val="24"/>
        </w:rPr>
        <w:t xml:space="preserve">, </w:t>
      </w:r>
      <w:r w:rsidR="002B5ED4">
        <w:rPr>
          <w:rFonts w:ascii="Times New Roman" w:hAnsi="Times New Roman" w:cs="Times New Roman"/>
          <w:sz w:val="24"/>
          <w:szCs w:val="24"/>
        </w:rPr>
        <w:t xml:space="preserve">and </w:t>
      </w:r>
      <w:r w:rsidR="002B5ED4" w:rsidRPr="00B52BDC">
        <w:rPr>
          <w:rFonts w:ascii="Times New Roman" w:hAnsi="Times New Roman" w:cs="Times New Roman"/>
          <w:sz w:val="24"/>
          <w:szCs w:val="24"/>
        </w:rPr>
        <w:t>Lopez-</w:t>
      </w:r>
      <w:proofErr w:type="spellStart"/>
      <w:r w:rsidR="002B5ED4" w:rsidRPr="00B52BDC">
        <w:rPr>
          <w:rFonts w:ascii="Times New Roman" w:hAnsi="Times New Roman" w:cs="Times New Roman"/>
          <w:sz w:val="24"/>
          <w:szCs w:val="24"/>
        </w:rPr>
        <w:t>Vivanco</w:t>
      </w:r>
      <w:proofErr w:type="spellEnd"/>
      <w:r w:rsidR="002B5ED4" w:rsidRPr="00B52BDC">
        <w:rPr>
          <w:rFonts w:ascii="Times New Roman" w:hAnsi="Times New Roman" w:cs="Times New Roman"/>
          <w:sz w:val="24"/>
          <w:szCs w:val="24"/>
        </w:rPr>
        <w:t>, 2017)</w:t>
      </w:r>
      <w:r w:rsidR="004178C2">
        <w:rPr>
          <w:rFonts w:ascii="Times New Roman" w:hAnsi="Times New Roman" w:cs="Times New Roman"/>
          <w:sz w:val="24"/>
          <w:szCs w:val="24"/>
          <w:lang w:val="en-US"/>
        </w:rPr>
        <w:t xml:space="preserve">. However, the prevalence of LS in the population is only 1: 440. </w:t>
      </w:r>
    </w:p>
    <w:p w14:paraId="747F2CDE" w14:textId="119D393E" w:rsidR="008018C3" w:rsidRPr="00260FB9" w:rsidRDefault="008018C3" w:rsidP="00260F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BRCA2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is the protein product of the </w:t>
      </w:r>
      <w:proofErr w:type="spellStart"/>
      <w:r w:rsidR="002C45A3">
        <w:rPr>
          <w:rFonts w:ascii="Times New Roman" w:hAnsi="Times New Roman" w:cs="Times New Roman"/>
          <w:sz w:val="24"/>
          <w:szCs w:val="24"/>
          <w:lang w:val="en-US"/>
        </w:rPr>
        <w:t>BRCA1</w:t>
      </w:r>
      <w:proofErr w:type="spellEnd"/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gene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and hel</w:t>
      </w:r>
      <w:r w:rsidR="00BC433C">
        <w:rPr>
          <w:rFonts w:ascii="Times New Roman" w:hAnsi="Times New Roman" w:cs="Times New Roman"/>
          <w:sz w:val="24"/>
          <w:szCs w:val="24"/>
          <w:lang w:val="en-US"/>
        </w:rPr>
        <w:t xml:space="preserve">ps in suppressing tumors. Mutations in </w:t>
      </w:r>
      <w:proofErr w:type="spellStart"/>
      <w:r w:rsidR="00BC433C">
        <w:rPr>
          <w:rFonts w:ascii="Times New Roman" w:hAnsi="Times New Roman" w:cs="Times New Roman"/>
          <w:sz w:val="24"/>
          <w:szCs w:val="24"/>
          <w:lang w:val="en-US"/>
        </w:rPr>
        <w:t>BRCA2</w:t>
      </w:r>
      <w:proofErr w:type="spellEnd"/>
      <w:r w:rsidR="00BC43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55A5">
        <w:rPr>
          <w:rFonts w:ascii="Times New Roman" w:hAnsi="Times New Roman" w:cs="Times New Roman"/>
          <w:sz w:val="24"/>
          <w:szCs w:val="24"/>
          <w:lang w:val="en-US"/>
        </w:rPr>
        <w:t>are believed 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cause cancer of the ovaries, breasts, pancreas, and prostate. </w:t>
      </w:r>
      <w:r w:rsidR="00A326D5">
        <w:rPr>
          <w:rFonts w:ascii="Times New Roman" w:hAnsi="Times New Roman" w:cs="Times New Roman"/>
          <w:sz w:val="24"/>
          <w:szCs w:val="24"/>
          <w:lang w:val="en-US"/>
        </w:rPr>
        <w:t>Families that have a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326D5">
        <w:rPr>
          <w:rFonts w:ascii="Times New Roman" w:hAnsi="Times New Roman" w:cs="Times New Roman"/>
          <w:sz w:val="24"/>
          <w:szCs w:val="24"/>
          <w:lang w:val="en-US"/>
        </w:rPr>
        <w:t xml:space="preserve"> early-onset of breast cancer associated to </w:t>
      </w:r>
      <w:proofErr w:type="spellStart"/>
      <w:r w:rsidR="00A326D5">
        <w:rPr>
          <w:rFonts w:ascii="Times New Roman" w:hAnsi="Times New Roman" w:cs="Times New Roman"/>
          <w:sz w:val="24"/>
          <w:szCs w:val="24"/>
          <w:lang w:val="en-US"/>
        </w:rPr>
        <w:t>BRCA2</w:t>
      </w:r>
      <w:proofErr w:type="spellEnd"/>
      <w:r w:rsidR="00A326D5">
        <w:rPr>
          <w:rFonts w:ascii="Times New Roman" w:hAnsi="Times New Roman" w:cs="Times New Roman"/>
          <w:sz w:val="24"/>
          <w:szCs w:val="24"/>
          <w:lang w:val="en-US"/>
        </w:rPr>
        <w:t xml:space="preserve"> mutations 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>have a 3.5-fold risk of</w:t>
      </w:r>
      <w:r w:rsidR="002355A5">
        <w:rPr>
          <w:rFonts w:ascii="Times New Roman" w:hAnsi="Times New Roman" w:cs="Times New Roman"/>
          <w:sz w:val="24"/>
          <w:szCs w:val="24"/>
          <w:lang w:val="en-US"/>
        </w:rPr>
        <w:t xml:space="preserve"> PDA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 xml:space="preserve">. Studies on the prevalence of PDA among </w:t>
      </w:r>
      <w:proofErr w:type="spellStart"/>
      <w:r w:rsidR="00D358E2">
        <w:rPr>
          <w:rFonts w:ascii="Times New Roman" w:hAnsi="Times New Roman" w:cs="Times New Roman"/>
          <w:sz w:val="24"/>
          <w:szCs w:val="24"/>
          <w:lang w:val="en-US"/>
        </w:rPr>
        <w:t>BRCA2</w:t>
      </w:r>
      <w:proofErr w:type="spellEnd"/>
      <w:r w:rsidR="00D358E2">
        <w:rPr>
          <w:rFonts w:ascii="Times New Roman" w:hAnsi="Times New Roman" w:cs="Times New Roman"/>
          <w:sz w:val="24"/>
          <w:szCs w:val="24"/>
          <w:lang w:val="en-US"/>
        </w:rPr>
        <w:t>-positive patients show varying results, with some indicating 4% prevalence and others as high as 12%</w:t>
      </w:r>
      <w:r w:rsidR="00B52BD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52BDC" w:rsidRPr="00B52BDC">
        <w:rPr>
          <w:rFonts w:ascii="Times New Roman" w:hAnsi="Times New Roman" w:cs="Times New Roman"/>
          <w:sz w:val="24"/>
          <w:szCs w:val="24"/>
        </w:rPr>
        <w:t>Carrera</w:t>
      </w:r>
      <w:r w:rsidR="00B52BDC">
        <w:rPr>
          <w:rFonts w:ascii="Times New Roman" w:hAnsi="Times New Roman" w:cs="Times New Roman"/>
          <w:sz w:val="24"/>
          <w:szCs w:val="24"/>
        </w:rPr>
        <w:t xml:space="preserve"> et al, </w:t>
      </w:r>
      <w:r w:rsidR="00B52BDC" w:rsidRPr="00B52BDC">
        <w:rPr>
          <w:rFonts w:ascii="Times New Roman" w:hAnsi="Times New Roman" w:cs="Times New Roman"/>
          <w:sz w:val="24"/>
          <w:szCs w:val="24"/>
        </w:rPr>
        <w:t>2017)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91C3F">
        <w:rPr>
          <w:rFonts w:ascii="Times New Roman" w:hAnsi="Times New Roman" w:cs="Times New Roman"/>
          <w:sz w:val="24"/>
          <w:szCs w:val="24"/>
          <w:lang w:val="en-US"/>
        </w:rPr>
        <w:t>p16-</w:t>
      </w:r>
      <w:r w:rsidR="00B91C3F" w:rsidRPr="00B91C3F">
        <w:rPr>
          <w:rFonts w:ascii="Times New Roman" w:hAnsi="Times New Roman" w:cs="Times New Roman"/>
          <w:sz w:val="24"/>
          <w:szCs w:val="24"/>
          <w:lang w:val="en-US"/>
        </w:rPr>
        <w:t>CDKN2</w:t>
      </w:r>
      <w:proofErr w:type="spellEnd"/>
      <w:r w:rsidR="00B91C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2FBA">
        <w:rPr>
          <w:rFonts w:ascii="Times New Roman" w:hAnsi="Times New Roman" w:cs="Times New Roman"/>
          <w:sz w:val="24"/>
          <w:szCs w:val="24"/>
          <w:lang w:val="en-US"/>
        </w:rPr>
        <w:t xml:space="preserve">helps in </w:t>
      </w:r>
      <w:r w:rsidR="00B91C3F">
        <w:rPr>
          <w:rFonts w:ascii="Times New Roman" w:hAnsi="Times New Roman" w:cs="Times New Roman"/>
          <w:sz w:val="24"/>
          <w:szCs w:val="24"/>
          <w:lang w:val="en-US"/>
        </w:rPr>
        <w:t>regulating the cell cycle</w:t>
      </w:r>
      <w:r w:rsidR="00C42FBA">
        <w:rPr>
          <w:rFonts w:ascii="Times New Roman" w:hAnsi="Times New Roman" w:cs="Times New Roman"/>
          <w:sz w:val="24"/>
          <w:szCs w:val="24"/>
          <w:lang w:val="en-US"/>
        </w:rPr>
        <w:t xml:space="preserve"> and suppresses the development of tumors</w:t>
      </w:r>
      <w:r w:rsidR="00B91C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 xml:space="preserve">Mutations in the </w:t>
      </w:r>
      <w:proofErr w:type="spellStart"/>
      <w:r w:rsidR="00D358E2">
        <w:rPr>
          <w:rFonts w:ascii="Times New Roman" w:hAnsi="Times New Roman" w:cs="Times New Roman"/>
          <w:sz w:val="24"/>
          <w:szCs w:val="24"/>
          <w:lang w:val="en-US"/>
        </w:rPr>
        <w:t>p16</w:t>
      </w:r>
      <w:proofErr w:type="spellEnd"/>
      <w:r w:rsidR="00D358E2">
        <w:rPr>
          <w:rFonts w:ascii="Times New Roman" w:hAnsi="Times New Roman" w:cs="Times New Roman"/>
          <w:sz w:val="24"/>
          <w:szCs w:val="24"/>
          <w:lang w:val="en-US"/>
        </w:rPr>
        <w:t xml:space="preserve"> genes are associated with familial melanoma </w:t>
      </w:r>
      <w:r w:rsidR="00FB1E8A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D358E2">
        <w:rPr>
          <w:rFonts w:ascii="Times New Roman" w:hAnsi="Times New Roman" w:cs="Times New Roman"/>
          <w:sz w:val="24"/>
          <w:szCs w:val="24"/>
          <w:lang w:val="en-US"/>
        </w:rPr>
        <w:t>such patients are at higher risks for PDA</w:t>
      </w:r>
      <w:r w:rsidR="002F770D">
        <w:rPr>
          <w:rFonts w:ascii="Times New Roman" w:hAnsi="Times New Roman" w:cs="Times New Roman"/>
          <w:sz w:val="24"/>
          <w:szCs w:val="24"/>
          <w:lang w:val="en-US"/>
        </w:rPr>
        <w:t xml:space="preserve"> at a prevalence of 17%</w:t>
      </w:r>
      <w:r w:rsidR="00EB07B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proofErr w:type="spellStart"/>
      <w:r w:rsidR="002C45A3">
        <w:rPr>
          <w:rFonts w:ascii="Times New Roman" w:hAnsi="Times New Roman" w:cs="Times New Roman"/>
          <w:sz w:val="24"/>
          <w:szCs w:val="24"/>
          <w:lang w:val="en-US"/>
        </w:rPr>
        <w:t>PRSS1</w:t>
      </w:r>
      <w:proofErr w:type="spellEnd"/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gene is responsible for encoding the </w:t>
      </w:r>
      <w:r w:rsidR="002C45A3" w:rsidRPr="002C45A3">
        <w:rPr>
          <w:rFonts w:ascii="Times New Roman" w:hAnsi="Times New Roman" w:cs="Times New Roman"/>
          <w:sz w:val="24"/>
          <w:szCs w:val="24"/>
          <w:lang w:val="en-US"/>
        </w:rPr>
        <w:t>cationic trypsinogen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enzyme that cleaves proteins into smaller parts</w:t>
      </w:r>
      <w:r w:rsidR="002C45A3" w:rsidRPr="002C45A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C45A3">
        <w:rPr>
          <w:rFonts w:ascii="Times New Roman" w:hAnsi="Times New Roman" w:cs="Times New Roman"/>
          <w:sz w:val="24"/>
          <w:szCs w:val="24"/>
          <w:lang w:val="en-US"/>
        </w:rPr>
        <w:t xml:space="preserve"> Mutations in the gene causes </w:t>
      </w:r>
      <w:r w:rsidR="00EB07B3">
        <w:rPr>
          <w:rFonts w:ascii="Times New Roman" w:hAnsi="Times New Roman" w:cs="Times New Roman"/>
          <w:sz w:val="24"/>
          <w:szCs w:val="24"/>
          <w:lang w:val="en-US"/>
        </w:rPr>
        <w:t xml:space="preserve">hereditary </w:t>
      </w:r>
      <w:r w:rsidR="004178C2">
        <w:rPr>
          <w:rFonts w:ascii="Times New Roman" w:hAnsi="Times New Roman" w:cs="Times New Roman"/>
          <w:sz w:val="24"/>
          <w:szCs w:val="24"/>
          <w:lang w:val="en-US"/>
        </w:rPr>
        <w:t>pancreatitis, which increases the risk of PDA 53-fold.</w:t>
      </w:r>
      <w:r w:rsidR="00EB07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CD14DC3" w14:textId="213FC5E5" w:rsidR="003C7152" w:rsidRPr="00260FB9" w:rsidRDefault="00C164B7" w:rsidP="00B20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makes It Difficult to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Treat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Cancer of the 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>Pancrea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30BC5890" w14:textId="6892B8F0" w:rsidR="00807FA7" w:rsidRPr="00260FB9" w:rsidRDefault="007D3088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Cases of </w:t>
      </w:r>
      <w:r w:rsidR="0096506C">
        <w:rPr>
          <w:rFonts w:ascii="Times New Roman" w:hAnsi="Times New Roman" w:cs="Times New Roman"/>
          <w:sz w:val="24"/>
          <w:szCs w:val="24"/>
          <w:lang w:val="en-US"/>
        </w:rPr>
        <w:t xml:space="preserve">detecting </w:t>
      </w:r>
      <w:r w:rsidR="00C164B7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506C">
        <w:rPr>
          <w:rFonts w:ascii="Times New Roman" w:hAnsi="Times New Roman" w:cs="Times New Roman"/>
          <w:sz w:val="24"/>
          <w:szCs w:val="24"/>
          <w:lang w:val="en-US"/>
        </w:rPr>
        <w:t xml:space="preserve">in its early stages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are uncommon, 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a factor that complicates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of the disease</w:t>
      </w:r>
      <w:r w:rsidR="00975A94" w:rsidRPr="00260F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D1CA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Even for pancreatic cancer cases that are detected early, 50</w:t>
      </w:r>
      <w:r w:rsidR="00A92BC8">
        <w:rPr>
          <w:rFonts w:ascii="Times New Roman" w:hAnsi="Times New Roman" w:cs="Times New Roman"/>
          <w:sz w:val="24"/>
          <w:szCs w:val="24"/>
          <w:lang w:val="en-US"/>
        </w:rPr>
        <w:t xml:space="preserve">% </w:t>
      </w:r>
      <w:r w:rsidR="002D1CA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of them </w:t>
      </w:r>
      <w:r w:rsidR="002D1CA1" w:rsidRPr="00260F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have chances of recurring. </w:t>
      </w:r>
      <w:r w:rsidR="00D954B0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Cancer experts point out that PDA does not cause symptoms during its early stages. </w:t>
      </w:r>
      <w:r w:rsidR="0095395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Even if signs such as pain and weight loss occur, they are mostly mistaken to be for other diseases. </w:t>
      </w:r>
      <w:r w:rsidR="00775FA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14:paraId="0A6F5190" w14:textId="11C93CB7" w:rsidR="001F79AF" w:rsidRPr="00260FB9" w:rsidRDefault="00FB4A45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6311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location of the pancreas at the back of the abdomen </w:t>
      </w:r>
      <w:r w:rsidR="003234C7" w:rsidRPr="00260FB9">
        <w:rPr>
          <w:rFonts w:ascii="Times New Roman" w:hAnsi="Times New Roman" w:cs="Times New Roman"/>
          <w:sz w:val="24"/>
          <w:szCs w:val="24"/>
          <w:lang w:val="en-US"/>
        </w:rPr>
        <w:t>poses</w:t>
      </w:r>
      <w:r w:rsidR="0096311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further challenges to the detection of </w:t>
      </w:r>
      <w:r w:rsidR="00436DA0" w:rsidRPr="00260FB9">
        <w:rPr>
          <w:rFonts w:ascii="Times New Roman" w:hAnsi="Times New Roman" w:cs="Times New Roman"/>
          <w:sz w:val="24"/>
          <w:szCs w:val="24"/>
          <w:lang w:val="en-US"/>
        </w:rPr>
        <w:t>pancreatic cancer</w:t>
      </w:r>
      <w:r w:rsidR="00963114" w:rsidRPr="00260F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36DA0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Routine examinations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and imaging tests </w:t>
      </w:r>
      <w:r w:rsidR="00436DA0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would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easily </w:t>
      </w:r>
      <w:r w:rsidR="00436DA0" w:rsidRPr="00260FB9">
        <w:rPr>
          <w:rFonts w:ascii="Times New Roman" w:hAnsi="Times New Roman" w:cs="Times New Roman"/>
          <w:sz w:val="24"/>
          <w:szCs w:val="24"/>
          <w:lang w:val="en-US"/>
        </w:rPr>
        <w:t>identify tumors if the pancreas was</w:t>
      </w:r>
      <w:r w:rsidR="00B258A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>readily</w:t>
      </w:r>
      <w:r w:rsidR="00B258A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accessible. 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B258A1" w:rsidRPr="00260FB9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fortunately, there are still no cost-effective methods for screening the pancreas as is the case with breast cancer or colorectal cancer. It is feared that there is still much to be done before </w:t>
      </w:r>
      <w:r w:rsidR="00A30D63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early detections of PDA become possible. </w:t>
      </w:r>
    </w:p>
    <w:p w14:paraId="6014F212" w14:textId="1B0CF7FB" w:rsidR="00F12522" w:rsidRPr="00260FB9" w:rsidRDefault="00F12522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Surgery is by far the most effective intervention </w:t>
      </w:r>
      <w:r w:rsidR="003234C7" w:rsidRPr="00260FB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most cancers but this is not an option in the case of </w:t>
      </w:r>
      <w:r w:rsidR="00C12C89">
        <w:rPr>
          <w:rFonts w:ascii="Times New Roman" w:hAnsi="Times New Roman" w:cs="Times New Roman"/>
          <w:sz w:val="24"/>
          <w:szCs w:val="24"/>
          <w:lang w:val="en-US"/>
        </w:rPr>
        <w:t>cancer of the pancreas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E577B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4A7DA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challenge of location, </w:t>
      </w:r>
      <w:r w:rsidR="009E577B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6D461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almost always spreads to the adjacent organs before it is detected. </w:t>
      </w:r>
      <w:r w:rsidR="00F6714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pancreas lies adjacent to </w:t>
      </w:r>
      <w:r w:rsidR="00012F76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major blood vessels and </w:t>
      </w:r>
      <w:r w:rsidR="00F6714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liver, </w:t>
      </w:r>
      <w:r w:rsidR="00012F76" w:rsidRPr="00260FB9">
        <w:rPr>
          <w:rFonts w:ascii="Times New Roman" w:hAnsi="Times New Roman" w:cs="Times New Roman"/>
          <w:sz w:val="24"/>
          <w:szCs w:val="24"/>
          <w:lang w:val="en-US"/>
        </w:rPr>
        <w:t>making surgery a complicated procedure.</w:t>
      </w:r>
      <w:r w:rsidR="00027F7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Such complicated tasks would </w:t>
      </w:r>
      <w:r w:rsidR="003234C7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be </w:t>
      </w:r>
      <w:r w:rsidR="00027F7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easier to manage if </w:t>
      </w:r>
      <w:r w:rsidR="003234C7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surgeons encountered numerous operations in a year but this is hardly the case. </w:t>
      </w:r>
    </w:p>
    <w:p w14:paraId="125A4B18" w14:textId="4CD388CC" w:rsidR="00B963C2" w:rsidRPr="00260FB9" w:rsidRDefault="00B963C2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Pancreatic cancer </w:t>
      </w:r>
      <w:r w:rsidR="003C4F34" w:rsidRPr="00260FB9">
        <w:rPr>
          <w:rFonts w:ascii="Times New Roman" w:hAnsi="Times New Roman" w:cs="Times New Roman"/>
          <w:sz w:val="24"/>
          <w:szCs w:val="24"/>
          <w:lang w:val="en-US"/>
        </w:rPr>
        <w:t>responds relatively slowly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to chemotherapy, the procedure behind the success of most cancer treatments. </w:t>
      </w:r>
      <w:r w:rsidR="003C4F3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reason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3C4F3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this anomaly could be the presence of nonmalignant cells around the pancreatic tumors. Nonmalignant cells, or stroma, act as a barrier to chemotherapy thus reducing its effectiveness. </w:t>
      </w:r>
      <w:r w:rsidR="008F5F2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Pancreatic tumors also tend to have a buildup of matrix proteins, which make the surrounding blood vessels to collapse and hinder the movement of chemotherapy drugs. </w:t>
      </w:r>
      <w:r w:rsidR="003C4F3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6049C06" w14:textId="6165424D" w:rsidR="001F79AF" w:rsidRPr="00260FB9" w:rsidRDefault="00775FA5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Pancreatic cancer is largely common among the aged, with the average diagnosis being 71 years.</w:t>
      </w:r>
      <w:r w:rsidR="008638F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This patient population has overall poor health </w:t>
      </w:r>
      <w:r w:rsidR="00F86B21" w:rsidRPr="00260FB9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8638F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14816" w:rsidRPr="00260FB9">
        <w:rPr>
          <w:rFonts w:ascii="Times New Roman" w:hAnsi="Times New Roman" w:cs="Times New Roman"/>
          <w:sz w:val="24"/>
          <w:szCs w:val="24"/>
          <w:lang w:val="en-US"/>
        </w:rPr>
        <w:t>complicates treatment</w:t>
      </w:r>
      <w:r w:rsidR="008638F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8638F5"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Oberstein and Olive, 2013)</w:t>
      </w:r>
      <w:r w:rsidR="008638F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86B2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Efforts to reduce the effects of pancreatic cancer epidemiologically by adjusting lifestyles are met with further challenges as very few </w:t>
      </w:r>
      <w:r w:rsidR="00F86B21" w:rsidRPr="00260F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behaviors predict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86B21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risk of PDA reliably. The only definitive risk factor is smoking cigarettes and not enough evidence to recommend dietary changes.  </w:t>
      </w:r>
    </w:p>
    <w:p w14:paraId="3FC175FF" w14:textId="4547AFCD" w:rsidR="00063E09" w:rsidRPr="00260FB9" w:rsidRDefault="00063E09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Treatment</w:t>
      </w:r>
      <w:r w:rsidR="001A1953">
        <w:rPr>
          <w:rFonts w:ascii="Times New Roman" w:hAnsi="Times New Roman" w:cs="Times New Roman"/>
          <w:sz w:val="24"/>
          <w:szCs w:val="24"/>
          <w:lang w:val="en-US"/>
        </w:rPr>
        <w:t>s for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Cancer</w:t>
      </w:r>
      <w:r w:rsidR="001A1953">
        <w:rPr>
          <w:rFonts w:ascii="Times New Roman" w:hAnsi="Times New Roman" w:cs="Times New Roman"/>
          <w:sz w:val="24"/>
          <w:szCs w:val="24"/>
          <w:lang w:val="en-US"/>
        </w:rPr>
        <w:t xml:space="preserve"> of the Pancreas </w:t>
      </w:r>
    </w:p>
    <w:p w14:paraId="455CA6BC" w14:textId="482311D9" w:rsidR="006453D7" w:rsidRPr="00260FB9" w:rsidRDefault="006453D7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Despite the challenges of treating pancreatic cancer, </w:t>
      </w:r>
      <w:r w:rsidR="00950CA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several standards of care help to </w:t>
      </w:r>
      <w:r w:rsidR="00A92BC8">
        <w:rPr>
          <w:rFonts w:ascii="Times New Roman" w:hAnsi="Times New Roman" w:cs="Times New Roman"/>
          <w:sz w:val="24"/>
          <w:szCs w:val="24"/>
          <w:lang w:val="en-US"/>
        </w:rPr>
        <w:t>manage</w:t>
      </w:r>
      <w:r w:rsidR="00950CA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the disease. </w:t>
      </w:r>
      <w:r w:rsidR="0099028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Doctors employ a multidisciplinary approach by combining several types of </w:t>
      </w:r>
      <w:r w:rsidR="00112C93" w:rsidRPr="00260FB9">
        <w:rPr>
          <w:rFonts w:ascii="Times New Roman" w:hAnsi="Times New Roman" w:cs="Times New Roman"/>
          <w:sz w:val="24"/>
          <w:szCs w:val="24"/>
          <w:lang w:val="en-US"/>
        </w:rPr>
        <w:t>treatments to</w:t>
      </w:r>
      <w:r w:rsidR="0099028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create the overall treatment plan for a patient. </w:t>
      </w:r>
      <w:r w:rsidR="0012227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Some of the standards of care include surgery, radiation therapy, and chemotherapy. </w:t>
      </w:r>
      <w:r w:rsidR="0099028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Patients are also encouraged to consider clinical trials when deciding on a treatment plan. </w:t>
      </w:r>
    </w:p>
    <w:p w14:paraId="41A6C7F4" w14:textId="77777777" w:rsidR="005D762E" w:rsidRDefault="00D10F49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With surgery, </w:t>
      </w:r>
      <w:r w:rsidR="00BD6106">
        <w:rPr>
          <w:rFonts w:ascii="Times New Roman" w:hAnsi="Times New Roman" w:cs="Times New Roman"/>
          <w:sz w:val="24"/>
          <w:szCs w:val="24"/>
          <w:lang w:val="en-US"/>
        </w:rPr>
        <w:t xml:space="preserve">the whole </w:t>
      </w:r>
      <w:proofErr w:type="spellStart"/>
      <w:r w:rsidR="00BD6106">
        <w:rPr>
          <w:rFonts w:ascii="Times New Roman" w:hAnsi="Times New Roman" w:cs="Times New Roman"/>
          <w:sz w:val="24"/>
          <w:szCs w:val="24"/>
          <w:lang w:val="en-US"/>
        </w:rPr>
        <w:t>pancres</w:t>
      </w:r>
      <w:proofErr w:type="spellEnd"/>
      <w:r w:rsidR="00BD6106">
        <w:rPr>
          <w:rFonts w:ascii="Times New Roman" w:hAnsi="Times New Roman" w:cs="Times New Roman"/>
          <w:sz w:val="24"/>
          <w:szCs w:val="24"/>
          <w:lang w:val="en-US"/>
        </w:rPr>
        <w:t xml:space="preserve"> or part of it is removed depending on the time of diagnosis and size of tumor. H</w:t>
      </w:r>
      <w:r w:rsidR="0019135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owever, surgery is only carried out on about 20% of the patients due to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191354" w:rsidRPr="00260FB9">
        <w:rPr>
          <w:rFonts w:ascii="Times New Roman" w:hAnsi="Times New Roman" w:cs="Times New Roman"/>
          <w:sz w:val="24"/>
          <w:szCs w:val="24"/>
          <w:lang w:val="en-US"/>
        </w:rPr>
        <w:t>lack of early detection</w:t>
      </w:r>
      <w:r w:rsidR="00036F02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Kamisawa</w:t>
      </w:r>
      <w:proofErr w:type="spellEnd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Wood, </w:t>
      </w:r>
      <w:proofErr w:type="spellStart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Itoi</w:t>
      </w:r>
      <w:proofErr w:type="spellEnd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andTakaori</w:t>
      </w:r>
      <w:proofErr w:type="spellEnd"/>
      <w:r w:rsidR="00036F02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</w:t>
      </w:r>
      <w:r w:rsidR="0019135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5332DF58" w14:textId="25037EB7" w:rsidR="00D10F49" w:rsidRPr="00260FB9" w:rsidRDefault="005D762E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94CBF" w:rsidRPr="00260FB9">
        <w:rPr>
          <w:rFonts w:ascii="Times New Roman" w:hAnsi="Times New Roman" w:cs="Times New Roman"/>
          <w:sz w:val="24"/>
          <w:szCs w:val="24"/>
          <w:lang w:val="en-US"/>
        </w:rPr>
        <w:t>adiation therapy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also employed in the treatment of PDA during which</w:t>
      </w:r>
      <w:r w:rsidR="007D3A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D3A3C">
        <w:rPr>
          <w:rFonts w:ascii="Times New Roman" w:hAnsi="Times New Roman" w:cs="Times New Roman"/>
          <w:sz w:val="24"/>
          <w:szCs w:val="24"/>
          <w:lang w:val="en-US"/>
        </w:rPr>
        <w:t>radiologists</w:t>
      </w:r>
      <w:proofErr w:type="gramEnd"/>
      <w:r w:rsidR="007D3A3C">
        <w:rPr>
          <w:rFonts w:ascii="Times New Roman" w:hAnsi="Times New Roman" w:cs="Times New Roman"/>
          <w:sz w:val="24"/>
          <w:szCs w:val="24"/>
          <w:lang w:val="en-US"/>
        </w:rPr>
        <w:t xml:space="preserve"> direct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4CBF" w:rsidRPr="00260FB9">
        <w:rPr>
          <w:rFonts w:ascii="Times New Roman" w:hAnsi="Times New Roman" w:cs="Times New Roman"/>
          <w:sz w:val="24"/>
          <w:szCs w:val="24"/>
          <w:lang w:val="en-US"/>
        </w:rPr>
        <w:t>hig</w:t>
      </w:r>
      <w:r w:rsidR="00B72970" w:rsidRPr="00260FB9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="00494CB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energy rays to </w:t>
      </w:r>
      <w:r w:rsidR="00B1307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94CB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cancerous cells. </w:t>
      </w:r>
      <w:r w:rsidR="00B1307A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494CB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therapy often goes hand in hand with chemotherapy to kill any cancer cells that may have remained and invisible through normal screening. </w:t>
      </w:r>
      <w:r w:rsidR="002D7465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Chemotherapy refers to the use of oral or injectable drugs to destroy cancer cells. </w:t>
      </w:r>
      <w:r w:rsidR="00B72970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Targeted therapy and immunotherapy are also used in pancreatic cancer treatment. </w:t>
      </w:r>
    </w:p>
    <w:p w14:paraId="22CC2654" w14:textId="2617FC2B" w:rsidR="006409C6" w:rsidRPr="00260FB9" w:rsidRDefault="006409C6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Mutational Analysis</w:t>
      </w:r>
    </w:p>
    <w:p w14:paraId="2CB3205F" w14:textId="0A8917D7" w:rsidR="001F79AF" w:rsidRPr="00260FB9" w:rsidRDefault="00966AD1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Early detection of pancreatic cancer can greatly boost its treatment and reduce the high mortality rate. Unfortunately, the conventional methods of detecting the disease have proved ineffective in early detection.</w:t>
      </w:r>
      <w:r w:rsidR="00D5228F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Researchers are likely to find a breakthrough for early detection as pancreatic cancers are characterized by </w:t>
      </w:r>
      <w:r w:rsidR="00DE476A" w:rsidRPr="00260FB9">
        <w:rPr>
          <w:rFonts w:ascii="Times New Roman" w:hAnsi="Times New Roman" w:cs="Times New Roman"/>
          <w:sz w:val="24"/>
          <w:szCs w:val="24"/>
          <w:lang w:val="en-US"/>
        </w:rPr>
        <w:t>gene mutations, deletions, translocations, amplifications, and inversions that are not common with other cells</w:t>
      </w:r>
      <w:r w:rsidR="00163C4E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63C4E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Cicenas</w:t>
      </w:r>
      <w:proofErr w:type="spellEnd"/>
      <w:r w:rsidR="00163C4E"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al, 2017)</w:t>
      </w:r>
      <w:r w:rsidR="00DE476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>The m</w:t>
      </w:r>
      <w:r w:rsidR="00B67CD2" w:rsidRPr="00260FB9">
        <w:rPr>
          <w:rFonts w:ascii="Times New Roman" w:hAnsi="Times New Roman" w:cs="Times New Roman"/>
          <w:sz w:val="24"/>
          <w:szCs w:val="24"/>
          <w:lang w:val="en-US"/>
        </w:rPr>
        <w:t>utational analysis seeks to establish the presence of these alterations.</w:t>
      </w:r>
      <w:r w:rsidR="00967FCA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Studies show that </w:t>
      </w:r>
      <w:r w:rsidR="00967FCA" w:rsidRPr="00260FB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pancreatic juices from PDA patients are rich in such mutations although these may be absent in the primary tumors. </w:t>
      </w:r>
      <w:r w:rsidR="0018170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What remains unclear is the relationship between the mutations and patient survival, </w:t>
      </w:r>
      <w:r w:rsidR="008144D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tumor differentiation, and cancer stage. Further studies are required to establish if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144D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mutational analysis </w:t>
      </w:r>
      <w:r w:rsidR="00B20D71">
        <w:rPr>
          <w:rFonts w:ascii="Times New Roman" w:hAnsi="Times New Roman" w:cs="Times New Roman"/>
          <w:sz w:val="24"/>
          <w:szCs w:val="24"/>
          <w:lang w:val="en-US"/>
        </w:rPr>
        <w:t xml:space="preserve">can efficiently detect </w:t>
      </w:r>
      <w:r w:rsidR="0016024A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B20D71">
        <w:rPr>
          <w:rFonts w:ascii="Times New Roman" w:hAnsi="Times New Roman" w:cs="Times New Roman"/>
          <w:sz w:val="24"/>
          <w:szCs w:val="24"/>
          <w:lang w:val="en-US"/>
        </w:rPr>
        <w:t xml:space="preserve"> during early stages</w:t>
      </w:r>
      <w:r w:rsidR="008144D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483B6CD" w14:textId="6C79C788" w:rsidR="00673B57" w:rsidRPr="00260FB9" w:rsidRDefault="00673B57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Conclusion</w:t>
      </w:r>
    </w:p>
    <w:p w14:paraId="5BC57F63" w14:textId="7BBE643B" w:rsidR="00177114" w:rsidRPr="00260FB9" w:rsidRDefault="00673B57" w:rsidP="00B2031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F4416">
        <w:rPr>
          <w:rFonts w:ascii="Times New Roman" w:hAnsi="Times New Roman" w:cs="Times New Roman"/>
          <w:sz w:val="24"/>
          <w:szCs w:val="24"/>
          <w:lang w:val="en-US"/>
        </w:rPr>
        <w:t>DA is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uncommon but remains to be lethal given the low </w:t>
      </w:r>
      <w:r w:rsidR="009F6E64" w:rsidRPr="00260FB9">
        <w:rPr>
          <w:rFonts w:ascii="Times New Roman" w:hAnsi="Times New Roman" w:cs="Times New Roman"/>
          <w:sz w:val="24"/>
          <w:szCs w:val="24"/>
          <w:lang w:val="en-US"/>
        </w:rPr>
        <w:t>survival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rates of patients. </w:t>
      </w:r>
      <w:r w:rsidR="009F6E6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The disease </w:t>
      </w:r>
      <w:r w:rsidR="0017711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is highly mysterious in that it is hardly detectable at early stages and is difficult to treat. With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17711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insignificant correlation between lifestyle and PDA prevalence, humans can do little to prevent the development of the disease. </w:t>
      </w:r>
      <w:r w:rsidR="003973A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However, abstaining from alcohol and </w:t>
      </w:r>
      <w:r w:rsidR="00157A1E" w:rsidRPr="00260FB9">
        <w:rPr>
          <w:rFonts w:ascii="Times New Roman" w:hAnsi="Times New Roman" w:cs="Times New Roman"/>
          <w:sz w:val="24"/>
          <w:szCs w:val="24"/>
          <w:lang w:val="en-US"/>
        </w:rPr>
        <w:t>cigarette</w:t>
      </w:r>
      <w:r w:rsidR="003973A4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smoking can greatly reduce the risks of developing </w:t>
      </w:r>
      <w:r w:rsidR="002A6BAB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3973A4" w:rsidRPr="00260F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37A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7AF0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Patients </w:t>
      </w:r>
      <w:r w:rsidR="00874A29" w:rsidRPr="00260FB9">
        <w:rPr>
          <w:rFonts w:ascii="Times New Roman" w:hAnsi="Times New Roman" w:cs="Times New Roman"/>
          <w:sz w:val="24"/>
          <w:szCs w:val="24"/>
          <w:lang w:val="en-US"/>
        </w:rPr>
        <w:t>diagnosed</w:t>
      </w:r>
      <w:r w:rsidR="00157A1E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with th</w:t>
      </w:r>
      <w:r w:rsidR="00EF71AD">
        <w:rPr>
          <w:rFonts w:ascii="Times New Roman" w:hAnsi="Times New Roman" w:cs="Times New Roman"/>
          <w:sz w:val="24"/>
          <w:szCs w:val="24"/>
          <w:lang w:val="en-US"/>
        </w:rPr>
        <w:t>is cancer</w:t>
      </w:r>
      <w:r w:rsidR="00157A1E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should consider clinical trials as an option for treatment to enhance </w:t>
      </w:r>
      <w:r w:rsidR="00260FB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57A1E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chances of obtaining better care for the lethal disease. </w:t>
      </w:r>
      <w:r w:rsidR="00874A2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More research </w:t>
      </w:r>
      <w:r w:rsidR="00957707">
        <w:rPr>
          <w:rFonts w:ascii="Times New Roman" w:hAnsi="Times New Roman" w:cs="Times New Roman"/>
          <w:sz w:val="24"/>
          <w:szCs w:val="24"/>
          <w:lang w:val="en-US"/>
        </w:rPr>
        <w:t>should be conducted</w:t>
      </w:r>
      <w:r w:rsidR="00874A2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to establish the possibility of detecting </w:t>
      </w:r>
      <w:r w:rsidR="00957707">
        <w:rPr>
          <w:rFonts w:ascii="Times New Roman" w:hAnsi="Times New Roman" w:cs="Times New Roman"/>
          <w:sz w:val="24"/>
          <w:szCs w:val="24"/>
          <w:lang w:val="en-US"/>
        </w:rPr>
        <w:t>PDA</w:t>
      </w:r>
      <w:r w:rsidR="00874A29"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through mutational analysis. </w:t>
      </w:r>
    </w:p>
    <w:p w14:paraId="2E968218" w14:textId="77777777" w:rsidR="001F79AF" w:rsidRPr="00260FB9" w:rsidRDefault="001F79AF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167390A" w14:textId="30DDF7A8" w:rsidR="001F79AF" w:rsidRPr="00260FB9" w:rsidRDefault="001F79AF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A314E6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73FAEE2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D95D88C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B8D28C9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25F7450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621AF8E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8EE08A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1DB22E9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09C0B7C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0023823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7D768C2" w14:textId="77777777" w:rsidR="00B2031C" w:rsidRDefault="00B2031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E72ABB1" w14:textId="408261A2" w:rsidR="005E2FEC" w:rsidRPr="00260FB9" w:rsidRDefault="005E2FEC" w:rsidP="00260F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14:paraId="21D7EC8B" w14:textId="1AAF63C9" w:rsidR="00260FB9" w:rsidRDefault="00260FB9" w:rsidP="00260FB9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260FB9">
        <w:rPr>
          <w:rFonts w:ascii="Times New Roman" w:hAnsi="Times New Roman" w:cs="Times New Roman"/>
          <w:sz w:val="24"/>
          <w:szCs w:val="24"/>
          <w:lang w:val="en-US"/>
        </w:rPr>
        <w:t>Cancer.net (2019). Pancreatic Cancer: Statistics. Retrieved on March 8, 2020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60FB9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hyperlink r:id="rId6" w:history="1">
        <w:r w:rsidRPr="00260FB9">
          <w:rPr>
            <w:rStyle w:val="Hyperlink"/>
            <w:rFonts w:ascii="Times New Roman" w:hAnsi="Times New Roman" w:cs="Times New Roman"/>
            <w:sz w:val="24"/>
            <w:szCs w:val="24"/>
          </w:rPr>
          <w:t>https://www.cancer.net/cancer-types/pancreatic-cancer/statistics</w:t>
        </w:r>
      </w:hyperlink>
    </w:p>
    <w:p w14:paraId="5593C3F3" w14:textId="554C3841" w:rsidR="00B52BDC" w:rsidRPr="00260FB9" w:rsidRDefault="00B52BDC" w:rsidP="00260F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2BDC">
        <w:rPr>
          <w:rFonts w:ascii="Times New Roman" w:hAnsi="Times New Roman" w:cs="Times New Roman"/>
          <w:sz w:val="24"/>
          <w:szCs w:val="24"/>
        </w:rPr>
        <w:t xml:space="preserve">Carrera, S., Sancho, A., </w:t>
      </w:r>
      <w:proofErr w:type="spellStart"/>
      <w:r w:rsidRPr="00B52BDC">
        <w:rPr>
          <w:rFonts w:ascii="Times New Roman" w:hAnsi="Times New Roman" w:cs="Times New Roman"/>
          <w:sz w:val="24"/>
          <w:szCs w:val="24"/>
        </w:rPr>
        <w:t>Azkona</w:t>
      </w:r>
      <w:proofErr w:type="spellEnd"/>
      <w:r w:rsidRPr="00B52BDC">
        <w:rPr>
          <w:rFonts w:ascii="Times New Roman" w:hAnsi="Times New Roman" w:cs="Times New Roman"/>
          <w:sz w:val="24"/>
          <w:szCs w:val="24"/>
        </w:rPr>
        <w:t xml:space="preserve">, E., </w:t>
      </w:r>
      <w:proofErr w:type="spellStart"/>
      <w:r w:rsidRPr="00B52BDC">
        <w:rPr>
          <w:rFonts w:ascii="Times New Roman" w:hAnsi="Times New Roman" w:cs="Times New Roman"/>
          <w:sz w:val="24"/>
          <w:szCs w:val="24"/>
        </w:rPr>
        <w:t>Azkuna</w:t>
      </w:r>
      <w:proofErr w:type="spellEnd"/>
      <w:r w:rsidRPr="00B52BDC">
        <w:rPr>
          <w:rFonts w:ascii="Times New Roman" w:hAnsi="Times New Roman" w:cs="Times New Roman"/>
          <w:sz w:val="24"/>
          <w:szCs w:val="24"/>
        </w:rPr>
        <w:t>, J., &amp; Lopez-</w:t>
      </w:r>
      <w:proofErr w:type="spellStart"/>
      <w:r w:rsidRPr="00B52BDC">
        <w:rPr>
          <w:rFonts w:ascii="Times New Roman" w:hAnsi="Times New Roman" w:cs="Times New Roman"/>
          <w:sz w:val="24"/>
          <w:szCs w:val="24"/>
        </w:rPr>
        <w:t>Vivanco</w:t>
      </w:r>
      <w:proofErr w:type="spellEnd"/>
      <w:r w:rsidRPr="00B52BDC">
        <w:rPr>
          <w:rFonts w:ascii="Times New Roman" w:hAnsi="Times New Roman" w:cs="Times New Roman"/>
          <w:sz w:val="24"/>
          <w:szCs w:val="24"/>
        </w:rPr>
        <w:t>, G. (2017). Hereditary pancreatic cancer: related syndromes and clinical perspective. Hereditary cancer in clinical practice, 15, 9. https://doi.org/10.1186/s13053-017-0069-6</w:t>
      </w:r>
    </w:p>
    <w:p w14:paraId="739A4518" w14:textId="77777777" w:rsidR="00260FB9" w:rsidRPr="00260FB9" w:rsidRDefault="00260FB9" w:rsidP="00260FB9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Cicenas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Kvederaviciute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Meskinyte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Meskinyte-Kausiliene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&amp;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Skeberdyte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(2017).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KRAS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TP53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CDKN2A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SMAD4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BRCA1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BRCA2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mutations in pancreatic cancer.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Cancers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42.</w:t>
      </w:r>
    </w:p>
    <w:p w14:paraId="00599731" w14:textId="02FFD3CD" w:rsidR="00260FB9" w:rsidRPr="00260FB9" w:rsidRDefault="00260FB9" w:rsidP="00260FB9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Hassan, M. M., </w:t>
      </w:r>
      <w:proofErr w:type="spellStart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Bondy</w:t>
      </w:r>
      <w:proofErr w:type="spellEnd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M. L., Wolff, R. A., </w:t>
      </w:r>
      <w:proofErr w:type="spellStart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Abbruzzese</w:t>
      </w:r>
      <w:proofErr w:type="spellEnd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J. L., </w:t>
      </w:r>
      <w:proofErr w:type="spellStart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Vauthey</w:t>
      </w:r>
      <w:proofErr w:type="spellEnd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J. N., Pisters, P. W., Evans, D. B., Khan, R., Chou, T. H., </w:t>
      </w:r>
      <w:proofErr w:type="spellStart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Lenzi</w:t>
      </w:r>
      <w:proofErr w:type="spellEnd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, R., Jiao, L., &amp; Li, D. (2007). Risk factors for pancreatic cancer: </w:t>
      </w:r>
      <w:r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a </w:t>
      </w: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case-control study. </w:t>
      </w:r>
      <w:r w:rsidRPr="00260FB9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The American journal of gastroenterology</w:t>
      </w: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260FB9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102</w:t>
      </w: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(12), 2696–2707. </w:t>
      </w:r>
      <w:hyperlink r:id="rId7" w:history="1">
        <w:r w:rsidRPr="00260F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https://doi.org/10.1111/j.1572-0241.2007.01510.x</w:t>
        </w:r>
      </w:hyperlink>
    </w:p>
    <w:p w14:paraId="0809F4D1" w14:textId="77777777" w:rsidR="00260FB9" w:rsidRPr="00260FB9" w:rsidRDefault="00260FB9" w:rsidP="00260FB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Kamisawa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Wood, L. D.,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Itoi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&amp;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Takaori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K. (2016). Pancreatic cancer.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388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(10039), 73-85.</w:t>
      </w:r>
    </w:p>
    <w:p w14:paraId="0101AA62" w14:textId="77777777" w:rsidR="00260FB9" w:rsidRPr="00260FB9" w:rsidRDefault="00260FB9" w:rsidP="00260FB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Korc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Jeon, C. Y.,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Edderkaoui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Pandol</w:t>
      </w:r>
      <w:proofErr w:type="spellEnd"/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 J., &amp; Petrov, M. S. (2017). Tobacco and alcohol as risk factors for pancreatic cancer.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Best practice &amp; research Clinical gastroenterology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0FB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31</w:t>
      </w:r>
      <w:r w:rsidRPr="00260F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529-536.</w:t>
      </w:r>
    </w:p>
    <w:p w14:paraId="37F212C9" w14:textId="77777777" w:rsidR="00260FB9" w:rsidRPr="00260FB9" w:rsidRDefault="00260FB9" w:rsidP="00260FB9">
      <w:pPr>
        <w:spacing w:line="480" w:lineRule="auto"/>
        <w:ind w:left="720" w:hanging="720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Oberstein, P. E., &amp; Olive, K. P. (2013). Pancreatic cancer: why is it so hard to </w:t>
      </w:r>
      <w:proofErr w:type="gramStart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treat?.</w:t>
      </w:r>
      <w:proofErr w:type="gramEnd"/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 </w:t>
      </w:r>
      <w:r w:rsidRPr="00260FB9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Therapeutic advances in gastroenterology</w:t>
      </w: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260FB9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6</w:t>
      </w:r>
      <w:r w:rsidRPr="00260FB9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(4), 321–337. </w:t>
      </w:r>
      <w:hyperlink r:id="rId8" w:history="1">
        <w:r w:rsidRPr="00260F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https://doi.org/10.1177/1756283X13478680</w:t>
        </w:r>
      </w:hyperlink>
    </w:p>
    <w:p w14:paraId="7B572F9A" w14:textId="5ACA12B1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3BF1EF" w14:textId="37BD2B4D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32FBC4" w14:textId="11F18365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4A7076" w14:textId="37C9569A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0C35FA" w14:textId="697F7E1A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B1593D2" w14:textId="65D4BA1A" w:rsidR="00FF5906" w:rsidRPr="00260FB9" w:rsidRDefault="00FF5906" w:rsidP="00260FB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F456FB" w14:textId="77777777" w:rsidR="00FF5906" w:rsidRPr="00260FB9" w:rsidRDefault="00FF5906" w:rsidP="00260FB9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F5906" w:rsidRPr="00260FB9" w:rsidSect="00FC63E4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13489" w14:textId="77777777" w:rsidR="00663995" w:rsidRDefault="00663995" w:rsidP="00FC63E4">
      <w:pPr>
        <w:spacing w:after="0" w:line="240" w:lineRule="auto"/>
      </w:pPr>
      <w:r>
        <w:separator/>
      </w:r>
    </w:p>
  </w:endnote>
  <w:endnote w:type="continuationSeparator" w:id="0">
    <w:p w14:paraId="6D2DCF4C" w14:textId="77777777" w:rsidR="00663995" w:rsidRDefault="00663995" w:rsidP="00FC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EE7E0" w14:textId="77777777" w:rsidR="00663995" w:rsidRDefault="00663995" w:rsidP="00FC63E4">
      <w:pPr>
        <w:spacing w:after="0" w:line="240" w:lineRule="auto"/>
      </w:pPr>
      <w:r>
        <w:separator/>
      </w:r>
    </w:p>
  </w:footnote>
  <w:footnote w:type="continuationSeparator" w:id="0">
    <w:p w14:paraId="5DD2580E" w14:textId="77777777" w:rsidR="00663995" w:rsidRDefault="00663995" w:rsidP="00FC6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16588" w14:textId="031802CA" w:rsidR="0034238A" w:rsidRPr="0034238A" w:rsidRDefault="00404E7B" w:rsidP="00404E7B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CANCER OF THE PANCREAS AND ITS TREATMENT                                                     </w:t>
    </w:r>
    <w:r w:rsidR="0034238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4720883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4238A" w:rsidRPr="003423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4238A" w:rsidRPr="003423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4238A" w:rsidRPr="003423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238A" w:rsidRPr="0034238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4238A" w:rsidRPr="003423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89E6713" w14:textId="77777777" w:rsidR="0034238A" w:rsidRDefault="003423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42E46" w14:textId="7C3F14CB" w:rsidR="00FC63E4" w:rsidRPr="00FC63E4" w:rsidRDefault="00FC63E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C63E4">
      <w:rPr>
        <w:rFonts w:ascii="Times New Roman" w:hAnsi="Times New Roman" w:cs="Times New Roman"/>
        <w:sz w:val="24"/>
        <w:szCs w:val="24"/>
      </w:rPr>
      <w:t xml:space="preserve">Running head: </w:t>
    </w:r>
    <w:r w:rsidR="008456A2">
      <w:rPr>
        <w:rFonts w:ascii="Times New Roman" w:hAnsi="Times New Roman" w:cs="Times New Roman"/>
        <w:sz w:val="24"/>
        <w:szCs w:val="24"/>
      </w:rPr>
      <w:t xml:space="preserve">CANCER OF THE PANCREAS AND ITS TREATMENT              </w:t>
    </w:r>
    <w:r>
      <w:rPr>
        <w:rFonts w:ascii="Times New Roman" w:hAnsi="Times New Roman" w:cs="Times New Roman"/>
        <w:sz w:val="24"/>
        <w:szCs w:val="24"/>
      </w:rPr>
      <w:t xml:space="preserve">              </w:t>
    </w:r>
    <w:sdt>
      <w:sdtPr>
        <w:rPr>
          <w:rFonts w:ascii="Times New Roman" w:hAnsi="Times New Roman" w:cs="Times New Roman"/>
          <w:sz w:val="24"/>
          <w:szCs w:val="24"/>
        </w:rPr>
        <w:id w:val="15546596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C63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63E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C63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C63E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63E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48CB857" w14:textId="77777777" w:rsidR="00FC63E4" w:rsidRDefault="00FC63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0NzOxNDYzM7Y0NTFV0lEKTi0uzszPAykwqQUAurjFbiwAAAA="/>
  </w:docVars>
  <w:rsids>
    <w:rsidRoot w:val="00ED64BB"/>
    <w:rsid w:val="00012F76"/>
    <w:rsid w:val="00027F74"/>
    <w:rsid w:val="00036F02"/>
    <w:rsid w:val="00063E09"/>
    <w:rsid w:val="000E0D2B"/>
    <w:rsid w:val="00112C93"/>
    <w:rsid w:val="00122275"/>
    <w:rsid w:val="00157A1E"/>
    <w:rsid w:val="0016024A"/>
    <w:rsid w:val="00163C4E"/>
    <w:rsid w:val="00177114"/>
    <w:rsid w:val="00181709"/>
    <w:rsid w:val="00191354"/>
    <w:rsid w:val="001A1953"/>
    <w:rsid w:val="001F79AF"/>
    <w:rsid w:val="0023471B"/>
    <w:rsid w:val="002355A5"/>
    <w:rsid w:val="002541CE"/>
    <w:rsid w:val="00260FB9"/>
    <w:rsid w:val="002A6BAB"/>
    <w:rsid w:val="002B5ED4"/>
    <w:rsid w:val="002C45A3"/>
    <w:rsid w:val="002D1CA1"/>
    <w:rsid w:val="002D7465"/>
    <w:rsid w:val="002F770D"/>
    <w:rsid w:val="00303D19"/>
    <w:rsid w:val="00313175"/>
    <w:rsid w:val="003234C7"/>
    <w:rsid w:val="00327AE9"/>
    <w:rsid w:val="0034238A"/>
    <w:rsid w:val="0038190F"/>
    <w:rsid w:val="00392F4F"/>
    <w:rsid w:val="003973A4"/>
    <w:rsid w:val="003C4F34"/>
    <w:rsid w:val="003C7152"/>
    <w:rsid w:val="00404E7B"/>
    <w:rsid w:val="00414816"/>
    <w:rsid w:val="004178C2"/>
    <w:rsid w:val="00421786"/>
    <w:rsid w:val="00436DA0"/>
    <w:rsid w:val="004537BA"/>
    <w:rsid w:val="0046180E"/>
    <w:rsid w:val="00473486"/>
    <w:rsid w:val="00494CBF"/>
    <w:rsid w:val="004A3331"/>
    <w:rsid w:val="004A721D"/>
    <w:rsid w:val="004A7DA9"/>
    <w:rsid w:val="0052281A"/>
    <w:rsid w:val="005C5AF0"/>
    <w:rsid w:val="005D762E"/>
    <w:rsid w:val="005E2FEC"/>
    <w:rsid w:val="006024A0"/>
    <w:rsid w:val="006409C6"/>
    <w:rsid w:val="006453D7"/>
    <w:rsid w:val="00663995"/>
    <w:rsid w:val="00673264"/>
    <w:rsid w:val="00673B57"/>
    <w:rsid w:val="00674A2B"/>
    <w:rsid w:val="006D4616"/>
    <w:rsid w:val="00713DEE"/>
    <w:rsid w:val="00767A51"/>
    <w:rsid w:val="00775FA5"/>
    <w:rsid w:val="007D3088"/>
    <w:rsid w:val="007D3A3C"/>
    <w:rsid w:val="008018C3"/>
    <w:rsid w:val="00807FA7"/>
    <w:rsid w:val="008144D4"/>
    <w:rsid w:val="00822516"/>
    <w:rsid w:val="008456A2"/>
    <w:rsid w:val="008638F5"/>
    <w:rsid w:val="00874A29"/>
    <w:rsid w:val="008E6DEA"/>
    <w:rsid w:val="008F5F2A"/>
    <w:rsid w:val="009013F6"/>
    <w:rsid w:val="0091664E"/>
    <w:rsid w:val="00950CA2"/>
    <w:rsid w:val="00953955"/>
    <w:rsid w:val="00957707"/>
    <w:rsid w:val="00963114"/>
    <w:rsid w:val="0096506C"/>
    <w:rsid w:val="00966AD1"/>
    <w:rsid w:val="00967FCA"/>
    <w:rsid w:val="00975A94"/>
    <w:rsid w:val="00990289"/>
    <w:rsid w:val="009D5E58"/>
    <w:rsid w:val="009E577B"/>
    <w:rsid w:val="009F4416"/>
    <w:rsid w:val="009F6E64"/>
    <w:rsid w:val="00A07319"/>
    <w:rsid w:val="00A30D63"/>
    <w:rsid w:val="00A326D5"/>
    <w:rsid w:val="00A92BC8"/>
    <w:rsid w:val="00AE5630"/>
    <w:rsid w:val="00B1307A"/>
    <w:rsid w:val="00B2031C"/>
    <w:rsid w:val="00B20D71"/>
    <w:rsid w:val="00B258A1"/>
    <w:rsid w:val="00B37AF0"/>
    <w:rsid w:val="00B52BDC"/>
    <w:rsid w:val="00B67CD2"/>
    <w:rsid w:val="00B7019F"/>
    <w:rsid w:val="00B72970"/>
    <w:rsid w:val="00B858E5"/>
    <w:rsid w:val="00B91C3F"/>
    <w:rsid w:val="00B963C2"/>
    <w:rsid w:val="00BA7A42"/>
    <w:rsid w:val="00BC3FF4"/>
    <w:rsid w:val="00BC433C"/>
    <w:rsid w:val="00BD6106"/>
    <w:rsid w:val="00BF6C8A"/>
    <w:rsid w:val="00C12C89"/>
    <w:rsid w:val="00C164B7"/>
    <w:rsid w:val="00C42FBA"/>
    <w:rsid w:val="00C650F1"/>
    <w:rsid w:val="00D0000E"/>
    <w:rsid w:val="00D10F49"/>
    <w:rsid w:val="00D13CCB"/>
    <w:rsid w:val="00D358E2"/>
    <w:rsid w:val="00D5228F"/>
    <w:rsid w:val="00D94320"/>
    <w:rsid w:val="00D954B0"/>
    <w:rsid w:val="00DA5A88"/>
    <w:rsid w:val="00DC6246"/>
    <w:rsid w:val="00DE476A"/>
    <w:rsid w:val="00EB07B3"/>
    <w:rsid w:val="00ED64BB"/>
    <w:rsid w:val="00EE0BD2"/>
    <w:rsid w:val="00EE5D47"/>
    <w:rsid w:val="00EF71AD"/>
    <w:rsid w:val="00F1199F"/>
    <w:rsid w:val="00F12522"/>
    <w:rsid w:val="00F13439"/>
    <w:rsid w:val="00F37F5F"/>
    <w:rsid w:val="00F66DF8"/>
    <w:rsid w:val="00F67142"/>
    <w:rsid w:val="00F67815"/>
    <w:rsid w:val="00F86B21"/>
    <w:rsid w:val="00FB1E8A"/>
    <w:rsid w:val="00FB4A45"/>
    <w:rsid w:val="00FC63E4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27E519"/>
  <w15:chartTrackingRefBased/>
  <w15:docId w15:val="{6BCBD7EC-F288-4A54-920A-EAB0DFC9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79A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73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C6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3E4"/>
  </w:style>
  <w:style w:type="paragraph" w:styleId="Footer">
    <w:name w:val="footer"/>
    <w:basedOn w:val="Normal"/>
    <w:link w:val="FooterChar"/>
    <w:uiPriority w:val="99"/>
    <w:unhideWhenUsed/>
    <w:rsid w:val="00FC6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3E4"/>
  </w:style>
  <w:style w:type="character" w:styleId="FollowedHyperlink">
    <w:name w:val="FollowedHyperlink"/>
    <w:basedOn w:val="DefaultParagraphFont"/>
    <w:uiPriority w:val="99"/>
    <w:semiHidden/>
    <w:unhideWhenUsed/>
    <w:rsid w:val="008018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38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756283X134786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1111/j.1572-0241.2007.01510.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cer.net/cancer-types/pancreatic-cancer/statistic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8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120</cp:revision>
  <dcterms:created xsi:type="dcterms:W3CDTF">2020-03-08T21:27:00Z</dcterms:created>
  <dcterms:modified xsi:type="dcterms:W3CDTF">2020-03-14T07:58:00Z</dcterms:modified>
</cp:coreProperties>
</file>